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0"/>
        <w:rPr>
          <w:rFonts w:ascii="Arial" w:hAnsi="Arial"/>
        </w:rPr>
      </w:pPr>
      <w:r>
        <w:rPr>
          <w:rFonts w:ascii="Arial" w:hAnsi="Arial"/>
        </w:rPr>
      </w:r>
    </w:p>
    <w:p>
      <w:pPr>
        <w:pStyle w:val="Normal"/>
        <w:spacing w:lineRule="auto" w:line="271" w:before="158" w:after="158"/>
        <w:jc w:val="center"/>
        <w:rPr>
          <w:rFonts w:ascii="Arial" w:hAnsi="Arial"/>
        </w:rPr>
      </w:pPr>
      <w:r>
        <w:rPr>
          <w:rFonts w:eastAsia="inter" w:cs="inter" w:ascii="Arial" w:hAnsi="Arial"/>
          <w:b/>
          <w:color w:val="000000"/>
          <w:sz w:val="39"/>
        </w:rPr>
        <w:t>L</w:t>
      </w:r>
      <w:bookmarkStart w:id="0" w:name="parlez_moi_des_articulateurs_logiques"/>
      <w:r>
        <w:rPr>
          <w:rFonts w:eastAsia="inter" w:cs="inter" w:ascii="Arial" w:hAnsi="Arial"/>
          <w:b/>
          <w:color w:val="000000"/>
          <w:sz w:val="39"/>
        </w:rPr>
        <w:t>es articulateurs logiques</w:t>
      </w:r>
      <w:bookmarkEnd w:id="0"/>
    </w:p>
    <w:p>
      <w:pPr>
        <w:pStyle w:val="Normal"/>
        <w:spacing w:lineRule="auto" w:line="271" w:before="158" w:after="158"/>
        <w:jc w:val="center"/>
        <w:rPr>
          <w:rFonts w:ascii="Arial" w:hAnsi="Arial"/>
        </w:rPr>
      </w:pPr>
      <w:r>
        <w:rPr>
          <w:rFonts w:eastAsia="inter" w:cs="inter" w:ascii="Arial" w:hAnsi="Arial"/>
          <w:b/>
          <w:color w:val="000000"/>
          <w:sz w:val="39"/>
        </w:rPr>
      </w:r>
    </w:p>
    <w:p>
      <w:pPr>
        <w:pStyle w:val="Normal"/>
        <w:spacing w:lineRule="auto" w:line="360" w:before="0" w:after="210"/>
        <w:rPr>
          <w:rFonts w:ascii="Arial" w:hAnsi="Arial"/>
          <w:sz w:val="26"/>
          <w:szCs w:val="26"/>
        </w:rPr>
      </w:pPr>
      <w:r>
        <w:rPr>
          <w:rFonts w:eastAsia="inter" w:cs="inter" w:ascii="Arial" w:hAnsi="Arial"/>
          <w:color w:val="000000"/>
          <w:sz w:val="26"/>
          <w:szCs w:val="26"/>
        </w:rPr>
        <w:t>Les articulateurs logiques, aussi appelés connecteurs logiques ou mots de liaison, sont des mots ou groupes de mots qui permettent de relier des idées, des propositions ou des phrases entre elles dans un texte ou un discours. Ils sont essentiels pour structurer l’information, organiser la pensée et rendre le discours plus cohérent et plus fluide.</w:t>
      </w:r>
    </w:p>
    <w:p>
      <w:pPr>
        <w:pStyle w:val="Normal"/>
        <w:spacing w:lineRule="auto" w:line="360" w:before="315" w:after="105"/>
        <w:ind w:start="-30"/>
        <w:jc w:val="start"/>
        <w:rPr>
          <w:rFonts w:ascii="Arial" w:hAnsi="Arial"/>
          <w:sz w:val="28"/>
          <w:szCs w:val="28"/>
        </w:rPr>
      </w:pPr>
      <w:bookmarkStart w:id="1" w:name="définition_et_rôle"/>
      <w:r>
        <w:rPr>
          <w:rFonts w:eastAsia="inter" w:cs="inter" w:ascii="Arial" w:hAnsi="Arial"/>
          <w:b/>
          <w:color w:val="000000"/>
          <w:sz w:val="28"/>
          <w:szCs w:val="28"/>
        </w:rPr>
        <w:t>Définition et Rôle</w:t>
      </w:r>
      <w:bookmarkEnd w:id="1"/>
    </w:p>
    <w:p>
      <w:pPr>
        <w:pStyle w:val="Normal"/>
        <w:spacing w:lineRule="auto" w:line="360" w:before="0" w:after="210"/>
        <w:rPr>
          <w:rFonts w:ascii="Arial" w:hAnsi="Arial"/>
          <w:sz w:val="26"/>
          <w:szCs w:val="26"/>
        </w:rPr>
      </w:pPr>
      <w:r>
        <w:rPr>
          <w:rFonts w:ascii="Arial" w:hAnsi="Arial"/>
          <w:sz w:val="26"/>
          <w:szCs w:val="26"/>
        </w:rPr>
        <w:t>Les articulateurs logiques servent à établir un rapport de sens entre différentes parties d’un texte, comme la cause, la conséquence, l’opposition, l’addition, etc. Leur usage aide l’interlocuteur ou le lecteur à suivre le fil logique des idées développées.</w:t>
      </w:r>
    </w:p>
    <w:p>
      <w:pPr>
        <w:pStyle w:val="Normal"/>
        <w:spacing w:lineRule="auto" w:line="360" w:before="315" w:after="105"/>
        <w:ind w:start="-30"/>
        <w:jc w:val="start"/>
        <w:rPr>
          <w:rFonts w:ascii="Arial" w:hAnsi="Arial"/>
          <w:sz w:val="28"/>
          <w:szCs w:val="28"/>
        </w:rPr>
      </w:pPr>
      <w:bookmarkStart w:id="2" w:name="principaux_types_de_connecteurs_logiques"/>
      <w:r>
        <w:rPr>
          <w:rFonts w:eastAsia="inter" w:cs="inter" w:ascii="Arial" w:hAnsi="Arial"/>
          <w:b/>
          <w:color w:val="000000"/>
          <w:sz w:val="28"/>
          <w:szCs w:val="28"/>
        </w:rPr>
        <w:t>Principaux types de connecteurs logiques</w:t>
      </w:r>
      <w:bookmarkEnd w:id="2"/>
    </w:p>
    <w:p>
      <w:pPr>
        <w:pStyle w:val="Normal"/>
        <w:numPr>
          <w:ilvl w:val="0"/>
          <w:numId w:val="1"/>
        </w:numPr>
        <w:spacing w:lineRule="auto" w:line="360" w:before="105" w:after="105"/>
        <w:rPr>
          <w:rFonts w:ascii="Arial" w:hAnsi="Arial"/>
          <w:sz w:val="24"/>
          <w:szCs w:val="24"/>
        </w:rPr>
      </w:pPr>
      <w:r>
        <w:rPr>
          <w:rFonts w:eastAsia="inter" w:cs="inter" w:ascii="Arial" w:hAnsi="Arial"/>
          <w:color w:val="000000"/>
          <w:sz w:val="24"/>
          <w:szCs w:val="24"/>
        </w:rPr>
        <w:t>Cause : car, parce que, puisque, étant donné que, en raison de, grâce à</w:t>
      </w:r>
    </w:p>
    <w:p>
      <w:pPr>
        <w:pStyle w:val="Normal"/>
        <w:numPr>
          <w:ilvl w:val="0"/>
          <w:numId w:val="1"/>
        </w:numPr>
        <w:spacing w:lineRule="auto" w:line="360" w:before="105" w:after="105"/>
        <w:rPr>
          <w:rFonts w:ascii="Arial" w:hAnsi="Arial"/>
          <w:sz w:val="24"/>
          <w:szCs w:val="24"/>
        </w:rPr>
      </w:pPr>
      <w:r>
        <w:rPr>
          <w:rFonts w:eastAsia="inter" w:cs="inter" w:ascii="Arial" w:hAnsi="Arial"/>
          <w:color w:val="000000"/>
          <w:sz w:val="24"/>
          <w:szCs w:val="24"/>
        </w:rPr>
        <w:t>Conséquence : donc, ainsi, par conséquent, de sorte que, c’est pourquoi, en conséquence</w:t>
      </w:r>
    </w:p>
    <w:p>
      <w:pPr>
        <w:pStyle w:val="Normal"/>
        <w:numPr>
          <w:ilvl w:val="0"/>
          <w:numId w:val="1"/>
        </w:numPr>
        <w:spacing w:lineRule="auto" w:line="360" w:before="105" w:after="105"/>
        <w:rPr>
          <w:rFonts w:ascii="Arial" w:hAnsi="Arial"/>
          <w:sz w:val="24"/>
          <w:szCs w:val="24"/>
        </w:rPr>
      </w:pPr>
      <w:r>
        <w:rPr>
          <w:rFonts w:eastAsia="inter" w:cs="inter" w:ascii="Arial" w:hAnsi="Arial"/>
          <w:color w:val="000000"/>
          <w:sz w:val="24"/>
          <w:szCs w:val="24"/>
        </w:rPr>
        <w:t>Opposition : mais, cependant, pourtant, néanmoins, or, toutefois, au contraire, en revanche</w:t>
      </w:r>
    </w:p>
    <w:p>
      <w:pPr>
        <w:pStyle w:val="Normal"/>
        <w:numPr>
          <w:ilvl w:val="0"/>
          <w:numId w:val="1"/>
        </w:numPr>
        <w:spacing w:lineRule="auto" w:line="360" w:before="105" w:after="105"/>
        <w:rPr>
          <w:rFonts w:ascii="Arial" w:hAnsi="Arial"/>
          <w:sz w:val="24"/>
          <w:szCs w:val="24"/>
        </w:rPr>
      </w:pPr>
      <w:r>
        <w:rPr>
          <w:rFonts w:eastAsia="inter" w:cs="inter" w:ascii="Arial" w:hAnsi="Arial"/>
          <w:color w:val="000000"/>
          <w:sz w:val="24"/>
          <w:szCs w:val="24"/>
        </w:rPr>
        <w:t>Addition : et, de plus, également, en outre, de surcroît, non seulement... mais encore</w:t>
      </w:r>
    </w:p>
    <w:p>
      <w:pPr>
        <w:pStyle w:val="Normal"/>
        <w:numPr>
          <w:ilvl w:val="0"/>
          <w:numId w:val="1"/>
        </w:numPr>
        <w:spacing w:lineRule="auto" w:line="360" w:before="105" w:after="105"/>
        <w:rPr>
          <w:rFonts w:ascii="Arial" w:hAnsi="Arial"/>
          <w:sz w:val="24"/>
          <w:szCs w:val="24"/>
        </w:rPr>
      </w:pPr>
      <w:r>
        <w:rPr>
          <w:rFonts w:eastAsia="inter" w:cs="inter" w:ascii="Arial" w:hAnsi="Arial"/>
          <w:color w:val="000000"/>
          <w:sz w:val="24"/>
          <w:szCs w:val="24"/>
        </w:rPr>
        <w:t>But : pour que, afin que, dans le but de, de peur que</w:t>
      </w:r>
    </w:p>
    <w:p>
      <w:pPr>
        <w:pStyle w:val="Normal"/>
        <w:numPr>
          <w:ilvl w:val="0"/>
          <w:numId w:val="1"/>
        </w:numPr>
        <w:spacing w:lineRule="auto" w:line="360" w:before="105" w:after="105"/>
        <w:rPr>
          <w:rFonts w:ascii="Arial" w:hAnsi="Arial"/>
          <w:sz w:val="24"/>
          <w:szCs w:val="24"/>
        </w:rPr>
      </w:pPr>
      <w:r>
        <w:rPr>
          <w:rFonts w:eastAsia="inter" w:cs="inter" w:ascii="Arial" w:hAnsi="Arial"/>
          <w:color w:val="000000"/>
          <w:sz w:val="24"/>
          <w:szCs w:val="24"/>
        </w:rPr>
        <w:t>Illustration : par exemple, ainsi, notamment, c’est-à-dire, en effet</w:t>
      </w:r>
    </w:p>
    <w:p>
      <w:pPr>
        <w:pStyle w:val="Normal"/>
        <w:numPr>
          <w:ilvl w:val="0"/>
          <w:numId w:val="1"/>
        </w:numPr>
        <w:spacing w:lineRule="auto" w:line="360" w:before="105" w:after="105"/>
        <w:rPr>
          <w:rFonts w:ascii="Arial" w:hAnsi="Arial"/>
          <w:sz w:val="24"/>
          <w:szCs w:val="24"/>
        </w:rPr>
      </w:pPr>
      <w:r>
        <w:rPr>
          <w:rFonts w:eastAsia="inter" w:cs="inter" w:ascii="Arial" w:hAnsi="Arial"/>
          <w:color w:val="000000"/>
          <w:sz w:val="24"/>
          <w:szCs w:val="24"/>
        </w:rPr>
        <w:t>Condition : si, à condition que, pourvu que, à moins que, dans le cas où</w:t>
      </w:r>
    </w:p>
    <w:p>
      <w:pPr>
        <w:pStyle w:val="Normal"/>
        <w:numPr>
          <w:ilvl w:val="0"/>
          <w:numId w:val="1"/>
        </w:numPr>
        <w:spacing w:lineRule="auto" w:line="360" w:before="105" w:after="105"/>
        <w:rPr>
          <w:rFonts w:ascii="Arial" w:hAnsi="Arial"/>
          <w:sz w:val="24"/>
          <w:szCs w:val="24"/>
        </w:rPr>
      </w:pPr>
      <w:r>
        <w:rPr>
          <w:rFonts w:eastAsia="inter" w:cs="inter" w:ascii="Arial" w:hAnsi="Arial"/>
          <w:color w:val="000000"/>
          <w:sz w:val="24"/>
          <w:szCs w:val="24"/>
        </w:rPr>
        <w:t>Chronologie/ordre : d’abord, ensuite, puis, enfin, en premier lieu, en conclusion</w:t>
      </w:r>
    </w:p>
    <w:p>
      <w:pPr>
        <w:pStyle w:val="Normal"/>
        <w:spacing w:lineRule="auto" w:line="360" w:before="315" w:after="105"/>
        <w:ind w:start="-30"/>
        <w:jc w:val="start"/>
        <w:rPr>
          <w:rFonts w:ascii="Arial" w:hAnsi="Arial"/>
          <w:sz w:val="28"/>
          <w:szCs w:val="28"/>
        </w:rPr>
      </w:pPr>
      <w:bookmarkStart w:id="3" w:name="utilisation_pratique"/>
      <w:r>
        <w:rPr>
          <w:rFonts w:eastAsia="inter" w:cs="inter" w:ascii="Arial" w:hAnsi="Arial"/>
          <w:b/>
          <w:color w:val="000000"/>
          <w:sz w:val="28"/>
          <w:szCs w:val="28"/>
        </w:rPr>
        <w:t>Utilisation pratique</w:t>
      </w:r>
      <w:bookmarkEnd w:id="3"/>
    </w:p>
    <w:p>
      <w:pPr>
        <w:pStyle w:val="Normal"/>
        <w:spacing w:lineRule="auto" w:line="360" w:before="0" w:after="210"/>
        <w:rPr/>
      </w:pPr>
      <w:r>
        <w:rPr>
          <w:rFonts w:eastAsia="inter" w:cs="inter" w:ascii="Arial" w:hAnsi="Arial"/>
          <w:color w:val="000000"/>
          <w:sz w:val="26"/>
          <w:szCs w:val="26"/>
        </w:rPr>
        <w:t>Les articulateurs logiques sont utilisés à l’oral comme à l’écrit pour améliorer la clarté et la cohérence d’un propos. Leur bonne maîtrise permet de structurer un raisonnement, nuancer des arguments et faciliter la compréhension globale d’un texte ou d’un exposé.</w:t>
      </w:r>
    </w:p>
    <w:p>
      <w:pPr>
        <w:pStyle w:val="Normal"/>
        <w:spacing w:lineRule="auto" w:line="360" w:before="315" w:after="105"/>
        <w:ind w:start="-30"/>
        <w:jc w:val="start"/>
        <w:rPr>
          <w:rFonts w:ascii="Arial" w:hAnsi="Arial"/>
          <w:sz w:val="28"/>
          <w:szCs w:val="28"/>
        </w:rPr>
      </w:pPr>
      <w:bookmarkStart w:id="4" w:name="exemple"/>
      <w:r>
        <w:rPr>
          <w:rFonts w:eastAsia="inter" w:cs="inter" w:ascii="Arial" w:hAnsi="Arial"/>
          <w:b/>
          <w:color w:val="000000"/>
          <w:sz w:val="28"/>
          <w:szCs w:val="28"/>
        </w:rPr>
        <w:t>Exemple</w:t>
      </w:r>
      <w:bookmarkEnd w:id="4"/>
    </w:p>
    <w:p>
      <w:pPr>
        <w:pStyle w:val="Normal"/>
        <w:spacing w:lineRule="auto" w:line="360" w:before="0" w:after="210"/>
        <w:rPr>
          <w:rFonts w:ascii="Arial" w:hAnsi="Arial"/>
          <w:sz w:val="26"/>
          <w:szCs w:val="26"/>
        </w:rPr>
      </w:pPr>
      <w:r>
        <w:rPr>
          <w:rFonts w:eastAsia="inter" w:cs="inter" w:ascii="Arial" w:hAnsi="Arial"/>
          <w:color w:val="000000"/>
          <w:sz w:val="26"/>
          <w:szCs w:val="26"/>
        </w:rPr>
        <w:t>Phrase sans connecteur logique :</w:t>
        <w:br/>
        <w:tab/>
        <w:tab/>
        <w:t>"Je suis fatigué. Je me couche tôt."</w:t>
      </w:r>
    </w:p>
    <w:p>
      <w:pPr>
        <w:pStyle w:val="Normal"/>
        <w:spacing w:lineRule="auto" w:line="360" w:before="0" w:after="210"/>
        <w:rPr>
          <w:rFonts w:ascii="Arial" w:hAnsi="Arial"/>
          <w:sz w:val="26"/>
          <w:szCs w:val="26"/>
        </w:rPr>
      </w:pPr>
      <w:r>
        <w:rPr>
          <w:rFonts w:eastAsia="inter" w:cs="inter" w:ascii="Arial" w:hAnsi="Arial"/>
          <w:color w:val="000000"/>
          <w:sz w:val="26"/>
          <w:szCs w:val="26"/>
        </w:rPr>
        <w:t>Phrase avec connecteur logique :</w:t>
        <w:br/>
        <w:tab/>
        <w:tab/>
        <w:t>"Je suis fatigué, donc je me couche tôt."</w:t>
        <w:br/>
        <w:t>Ici, "donc" indique la conséquence entre les deux propositions.</w:t>
      </w:r>
    </w:p>
    <w:p>
      <w:pPr>
        <w:pStyle w:val="Normal"/>
        <w:spacing w:lineRule="auto" w:line="360" w:before="0" w:after="210"/>
        <w:rPr>
          <w:rFonts w:ascii="Arial" w:hAnsi="Arial"/>
          <w:sz w:val="26"/>
          <w:szCs w:val="26"/>
        </w:rPr>
      </w:pPr>
      <w:r>
        <w:rPr>
          <w:rFonts w:eastAsia="inter" w:cs="inter" w:ascii="Arial" w:hAnsi="Arial"/>
          <w:color w:val="000000"/>
          <w:sz w:val="26"/>
          <w:szCs w:val="26"/>
        </w:rPr>
        <w:t>Les articulateurs logiques sont indispensables pour tout travail d’expression structurée en français, que ce soit lors d’un débat, d’un essai, d’un exposé, ou dans la vie courante.</w:t>
        <w:br/>
      </w:r>
    </w:p>
    <w:p>
      <w:pPr>
        <w:pStyle w:val="Normal"/>
        <w:spacing w:lineRule="auto" w:line="360"/>
        <w:rPr>
          <w:rFonts w:eastAsia="inter" w:cs="inter"/>
          <w:color w:val="000000"/>
          <w:sz w:val="18"/>
        </w:rPr>
      </w:pPr>
      <w:r>
        <w:rPr>
          <w:rFonts w:eastAsia="inter" w:cs="inter"/>
          <w:color w:val="000000"/>
          <w:sz w:val="18"/>
        </w:rPr>
      </w:r>
      <w:bookmarkStart w:id="5" w:name="fn10"/>
      <w:bookmarkStart w:id="6" w:name="fn10"/>
      <w:bookmarkEnd w:id="6"/>
    </w:p>
    <w:p>
      <w:pPr>
        <w:pStyle w:val="Normal"/>
        <w:numPr>
          <w:ilvl w:val="0"/>
          <w:numId w:val="2"/>
        </w:numPr>
        <w:spacing w:lineRule="auto" w:line="360" w:before="0" w:after="210"/>
        <w:rPr/>
      </w:pPr>
      <w:hyperlink r:id="rId2">
        <w:bookmarkStart w:id="7" w:name="fn10_Copy_1"/>
        <w:bookmarkEnd w:id="7"/>
        <w:r>
          <w:rPr>
            <w:rStyle w:val="Style9"/>
            <w:rFonts w:eastAsia="inter" w:cs="inter" w:ascii="Arial" w:hAnsi="Arial"/>
            <w:color w:val="auto"/>
            <w:sz w:val="18"/>
            <w:u w:val="single"/>
          </w:rPr>
          <w:t>https://www.youtube.com/watch?v=-3Qj3i9ZE1Y</w:t>
        </w:r>
      </w:hyperlink>
      <w:r>
        <w:rPr>
          <w:rFonts w:eastAsia="inter" w:cs="inter" w:ascii="Arial" w:hAnsi="Arial"/>
          <w:color w:val="000000"/>
          <w:sz w:val="18"/>
        </w:rPr>
        <w:t xml:space="preserve"> </w:t>
      </w:r>
    </w:p>
    <w:sectPr>
      <w:type w:val="nextPage"/>
      <w:pgSz w:w="12240" w:h="15840"/>
      <w:pgMar w:left="1365" w:right="1365" w:gutter="0" w:header="0" w:top="1365" w:footer="0" w:bottom="136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Georgia">
    <w:charset w:val="00" w:characterSet="windows-1252"/>
    <w:family w:val="roman"/>
    <w:pitch w:val="variable"/>
  </w:font>
  <w:font w:name="Consolas">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900"/>
        </w:tabs>
        <w:ind w:start="54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900"/>
        </w:tabs>
        <w:ind w:start="54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Georgia" w:hAnsi="Georgia" w:eastAsia="Arial" w:cs="DejaVu Sans" w:cstheme="minorBidi" w:eastAsiaTheme="minorHAnsi" w:hAnsiTheme="minorHAnsi"/>
        <w:sz w:val="21"/>
        <w:szCs w:val="22"/>
        <w:lang w:val="fr-FR" w:eastAsia="en-US" w:bidi="ar-SA"/>
      </w:rPr>
    </w:rPrDefault>
    <w:pPrDefault>
      <w:pPr>
        <w:suppressAutoHyphens w:val="true"/>
      </w:pPr>
    </w:pPrDefault>
  </w:docDefaults>
  <w:style w:type="paragraph" w:styleId="Normal" w:default="1">
    <w:name w:val="Normal"/>
    <w:qFormat/>
    <w:pPr>
      <w:widowControl/>
      <w:suppressAutoHyphens w:val="true"/>
      <w:bidi w:val="0"/>
      <w:spacing w:lineRule="atLeast" w:line="240" w:before="0" w:after="120"/>
      <w:jc w:val="start"/>
    </w:pPr>
    <w:rPr>
      <w:rFonts w:ascii="Georgia" w:hAnsi="Georgia" w:eastAsia="Arial" w:cs="DejaVu Sans" w:cstheme="minorBidi" w:eastAsiaTheme="minorHAnsi" w:hAnsiTheme="minorHAnsi"/>
      <w:color w:val="auto"/>
      <w:kern w:val="0"/>
      <w:sz w:val="21"/>
      <w:szCs w:val="22"/>
      <w:lang w:val="fr-FR" w:eastAsia="en-US" w:bidi="ar-SA"/>
    </w:rPr>
  </w:style>
  <w:style w:type="character" w:styleId="VerbatimChar" w:customStyle="1">
    <w:name w:val="Verbatim Char"/>
    <w:qFormat/>
    <w:rPr>
      <w:rFonts w:ascii="Consolas" w:hAnsi="Consolas"/>
      <w:sz w:val="22"/>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3Qj3i9ZE1Y"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LibreOffice/25.8.1.1$Windows_X86_64 LibreOffice_project/54047653041915e595ad4e45cccea684809c77b5</Application>
  <AppVersion>15.0000</AppVersion>
  <Pages>2</Pages>
  <Words>319</Words>
  <Characters>1739</Characters>
  <CharactersWithSpaces>2035</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2025-10-20T20:27:17Z</dcterms:created>
  <dc:creator>html-to-docx</dc:creator>
  <dc:description/>
  <cp:keywords>html-to-docx</cp:keywords>
  <dc:language>en-US</dc:language>
  <cp:lastModifiedBy/>
  <dcterms:modified xsi:type="dcterms:W3CDTF">2025-10-20T21:46:39Z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