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Monotype Corsiva" w:hAnsi="Monotype Corsiva" w:cs="Times New Roman" w:cstheme="majorBidi"/>
          <w:b/>
          <w:bCs/>
          <w:color w:val="000000"/>
          <w:sz w:val="52"/>
          <w:szCs w:val="52"/>
        </w:rPr>
      </w:pPr>
      <w:r>
        <w:rPr>
          <w:rFonts w:cs="Times New Roman" w:ascii="Monotype Corsiva" w:hAnsi="Monotype Corsiva" w:cstheme="majorBidi"/>
          <w:b/>
          <w:bCs/>
          <w:color w:val="000000"/>
          <w:sz w:val="52"/>
          <w:szCs w:val="52"/>
        </w:rPr>
        <w:t>RIRE AUX ÉCLATS</w:t>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cstheme="majorBidi" w:ascii="Times New Roman" w:hAnsi="Times New Roman"/>
          <w:color w:val="000000"/>
          <w:sz w:val="32"/>
          <w:szCs w:val="32"/>
        </w:rPr>
      </w:r>
    </w:p>
    <w:p>
      <w:pPr>
        <w:pStyle w:val="Normal"/>
        <w:spacing w:lineRule="auto" w:line="240"/>
        <w:rPr>
          <w:rFonts w:ascii="Monotype Corsiva" w:hAnsi="Monotype Corsiva" w:cs="Times New Roman" w:cstheme="majorBidi"/>
          <w:i/>
          <w:i/>
          <w:iCs/>
          <w:color w:val="000000"/>
          <w:sz w:val="32"/>
          <w:szCs w:val="32"/>
        </w:rPr>
      </w:pPr>
      <w:r>
        <w:rPr>
          <w:rFonts w:cs="Times New Roman" w:ascii="Monotype Corsiva" w:hAnsi="Monotype Corsiva" w:cstheme="majorBidi"/>
          <w:i/>
          <w:iCs/>
          <w:color w:val="000000"/>
          <w:sz w:val="32"/>
          <w:szCs w:val="32"/>
        </w:rPr>
        <w:t>Véronique Cloutier</w:t>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cstheme="majorBidi" w:ascii="Times New Roman" w:hAnsi="Times New Roman"/>
          <w:color w:val="000000"/>
          <w:sz w:val="32"/>
          <w:szCs w:val="32"/>
        </w:rPr>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ascii="Times New Roman" w:hAnsi="Times New Roman" w:asciiTheme="majorBidi" w:cstheme="majorBidi" w:hAnsiTheme="majorBidi"/>
          <w:color w:val="000000"/>
          <w:sz w:val="32"/>
          <w:szCs w:val="32"/>
        </w:rPr>
        <w:t>Le corps humain est souvent aux prises avec des réactions spontanées que l’on peut difficilement contrôler. Le rire fait partie de ces réflexes irrépressibles que commandent différentes situations ; les plus embarrassantes comme les plus comiques. Qu’est-ce qui explique que ces situations nous fassent rire ? Le soulagement de la tension et le décalage sont deux théories qui permettraient d’expliquer ce phénomène.</w:t>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cstheme="majorBidi" w:ascii="Times New Roman" w:hAnsi="Times New Roman"/>
          <w:color w:val="000000"/>
          <w:sz w:val="32"/>
          <w:szCs w:val="32"/>
        </w:rPr>
      </w:r>
    </w:p>
    <w:p>
      <w:pPr>
        <w:pStyle w:val="Normal"/>
        <w:spacing w:lineRule="auto" w:line="240"/>
        <w:jc w:val="center"/>
        <w:rPr>
          <w:rFonts w:ascii="Times New Roman" w:hAnsi="Times New Roman" w:cs="Times New Roman" w:asciiTheme="majorBidi" w:cstheme="majorBidi" w:hAnsiTheme="majorBidi"/>
          <w:b/>
          <w:bCs/>
          <w:i/>
          <w:i/>
          <w:iCs/>
          <w:color w:val="000000"/>
          <w:sz w:val="36"/>
          <w:szCs w:val="36"/>
        </w:rPr>
      </w:pPr>
      <w:r>
        <w:rPr>
          <w:rFonts w:cs="Times New Roman" w:ascii="Times New Roman" w:hAnsi="Times New Roman" w:asciiTheme="majorBidi" w:cstheme="majorBidi" w:hAnsiTheme="majorBidi"/>
          <w:b/>
          <w:bCs/>
          <w:i/>
          <w:iCs/>
          <w:color w:val="000000"/>
          <w:sz w:val="36"/>
          <w:szCs w:val="36"/>
        </w:rPr>
        <w:t>Le rire de soulagement</w:t>
      </w:r>
    </w:p>
    <w:p>
      <w:pPr>
        <w:pStyle w:val="Normal"/>
        <w:spacing w:lineRule="auto" w:line="240"/>
        <w:jc w:val="center"/>
        <w:rPr>
          <w:rFonts w:ascii="Times New Roman" w:hAnsi="Times New Roman" w:cs="Times New Roman" w:asciiTheme="majorBidi" w:cstheme="majorBidi" w:hAnsiTheme="majorBidi"/>
          <w:b/>
          <w:bCs/>
          <w:i/>
          <w:i/>
          <w:iCs/>
          <w:color w:val="000000"/>
          <w:sz w:val="36"/>
          <w:szCs w:val="36"/>
        </w:rPr>
      </w:pPr>
      <w:r>
        <w:rPr>
          <w:rFonts w:cs="Times New Roman" w:cstheme="majorBidi" w:ascii="Times New Roman" w:hAnsi="Times New Roman"/>
          <w:b/>
          <w:bCs/>
          <w:i/>
          <w:iCs/>
          <w:color w:val="000000"/>
          <w:sz w:val="36"/>
          <w:szCs w:val="36"/>
        </w:rPr>
      </w:r>
    </w:p>
    <w:p>
      <w:pPr>
        <w:pStyle w:val="Normal"/>
        <w:spacing w:lineRule="auto" w:line="240"/>
        <w:rPr>
          <w:rFonts w:ascii="Times New Roman" w:hAnsi="Times New Roman" w:cs="Times New Roman" w:asciiTheme="majorBidi" w:cstheme="majorBidi" w:hAnsiTheme="majorBidi"/>
          <w:color w:val="000000"/>
          <w:sz w:val="32"/>
          <w:szCs w:val="32"/>
        </w:rPr>
      </w:pPr>
      <w:r>
        <w:drawing>
          <wp:anchor behindDoc="0" distT="0" distB="0" distL="114300" distR="114300" simplePos="0" locked="0" layoutInCell="0" allowOverlap="1" relativeHeight="2">
            <wp:simplePos x="0" y="0"/>
            <wp:positionH relativeFrom="column">
              <wp:posOffset>2681605</wp:posOffset>
            </wp:positionH>
            <wp:positionV relativeFrom="paragraph">
              <wp:posOffset>1765300</wp:posOffset>
            </wp:positionV>
            <wp:extent cx="3108325" cy="3234055"/>
            <wp:effectExtent l="0" t="0" r="0" b="0"/>
            <wp:wrapTight wrapText="bothSides">
              <wp:wrapPolygon edited="0">
                <wp:start x="-1" y="0"/>
                <wp:lineTo x="-1" y="21503"/>
                <wp:lineTo x="21445" y="21503"/>
                <wp:lineTo x="21445" y="0"/>
                <wp:lineTo x="-1"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2"/>
                    <a:stretch>
                      <a:fillRect/>
                    </a:stretch>
                  </pic:blipFill>
                  <pic:spPr bwMode="auto">
                    <a:xfrm>
                      <a:off x="0" y="0"/>
                      <a:ext cx="3108325" cy="3234055"/>
                    </a:xfrm>
                    <a:prstGeom prst="rect">
                      <a:avLst/>
                    </a:prstGeom>
                    <a:noFill/>
                  </pic:spPr>
                </pic:pic>
              </a:graphicData>
            </a:graphic>
          </wp:anchor>
        </w:drawing>
      </w:r>
      <w:r>
        <w:rPr>
          <w:rFonts w:cs="Times New Roman" w:ascii="Times New Roman" w:hAnsi="Times New Roman" w:asciiTheme="majorBidi" w:cstheme="majorBidi" w:hAnsiTheme="majorBidi"/>
          <w:color w:val="000000"/>
          <w:sz w:val="32"/>
          <w:szCs w:val="32"/>
        </w:rPr>
        <w:t xml:space="preserve">Premièrement, le rire naît parfois à la suite d’une situation tendue. En effet, lorsque nous vivons une situation qui est stressante ou dangereuse, nos émotions sont en éveil afin d’être parées à toutes éventualités. Ainsi, lorsque le stress retombe ou qu’il atteint un trop haut degré, le rire permet de soulager notre corps de son accumulation d’énergie nerveuse. C’est ce qui se passe, par exemple, chez les personnes à qui l’on joue un tour et qui, en réalisant qu’il s’agit d’un canular, passent instantanément de la peur au rire. À ce moment, le cortex préfrontal analyse la situation et détermine la réaction appropriée. Il envoie alors un influx nerveux au système limbique  (région du cerveau où naissent les émotions), ce qui déclenche la fameuse réaction. Bref, le rire est parfois une réaction physique de notre corps afin de le soulager d’un grand stress. </w:t>
      </w:r>
    </w:p>
    <w:p>
      <w:pPr>
        <w:pStyle w:val="Normal"/>
        <w:spacing w:lineRule="auto" w:line="240"/>
        <w:rPr>
          <w:rFonts w:ascii="Times New Roman" w:hAnsi="Times New Roman" w:cs="Times New Roman" w:asciiTheme="majorBidi" w:cstheme="majorBidi" w:hAnsiTheme="majorBidi"/>
          <w:color w:val="FFFFFF"/>
          <w:sz w:val="40"/>
          <w:szCs w:val="40"/>
        </w:rPr>
      </w:pPr>
      <w:r>
        <w:rPr>
          <w:rFonts w:cs="Times New Roman" w:ascii="Times New Roman" w:hAnsi="Times New Roman" w:asciiTheme="majorBidi" w:cstheme="majorBidi" w:hAnsiTheme="majorBidi"/>
          <w:color w:val="FFFFFF"/>
          <w:sz w:val="40"/>
          <w:szCs w:val="40"/>
        </w:rPr>
        <w:t>3</w:t>
      </w:r>
    </w:p>
    <w:p>
      <w:pPr>
        <w:pStyle w:val="Normal"/>
        <w:spacing w:lineRule="auto" w:line="240"/>
        <w:jc w:val="center"/>
        <w:rPr>
          <w:rFonts w:ascii="Times New Roman" w:hAnsi="Times New Roman" w:cs="Times New Roman" w:asciiTheme="majorBidi" w:cstheme="majorBidi" w:hAnsiTheme="majorBidi"/>
          <w:b/>
          <w:bCs/>
          <w:i/>
          <w:i/>
          <w:iCs/>
          <w:color w:val="000000"/>
          <w:sz w:val="36"/>
          <w:szCs w:val="36"/>
        </w:rPr>
      </w:pPr>
      <w:r>
        <w:rPr>
          <w:rFonts w:cs="Times New Roman" w:ascii="Times New Roman" w:hAnsi="Times New Roman" w:asciiTheme="majorBidi" w:cstheme="majorBidi" w:hAnsiTheme="majorBidi"/>
          <w:b/>
          <w:bCs/>
          <w:i/>
          <w:iCs/>
          <w:color w:val="000000"/>
          <w:sz w:val="36"/>
          <w:szCs w:val="36"/>
        </w:rPr>
        <w:t>Le rire de décalage</w:t>
      </w:r>
    </w:p>
    <w:p>
      <w:pPr>
        <w:pStyle w:val="Normal"/>
        <w:spacing w:lineRule="auto" w:line="240"/>
        <w:jc w:val="center"/>
        <w:rPr>
          <w:rFonts w:ascii="Times New Roman" w:hAnsi="Times New Roman" w:cs="Times New Roman" w:asciiTheme="majorBidi" w:cstheme="majorBidi" w:hAnsiTheme="majorBidi"/>
          <w:color w:val="000000"/>
          <w:sz w:val="32"/>
          <w:szCs w:val="32"/>
        </w:rPr>
      </w:pPr>
      <w:r>
        <w:rPr>
          <w:rFonts w:cs="Times New Roman" w:cstheme="majorBidi" w:ascii="Times New Roman" w:hAnsi="Times New Roman"/>
          <w:color w:val="000000"/>
          <w:sz w:val="32"/>
          <w:szCs w:val="32"/>
        </w:rPr>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ascii="Times New Roman" w:hAnsi="Times New Roman" w:asciiTheme="majorBidi" w:cstheme="majorBidi" w:hAnsiTheme="majorBidi"/>
          <w:color w:val="000000"/>
          <w:sz w:val="32"/>
          <w:szCs w:val="32"/>
        </w:rPr>
        <w:t>Deuxièmement, il existe une deuxième hypothèse selon laquelle, le rire naîtrait plutôt du contraste entre ce que nous avions anticipé et la réalité. C’est ce qui se produit lorsqu’on nous raconte une blague. Dès le début de l’histoire, notre cerveau se met automatiquement à formuler des hypothèses quant à la façon dont elle se terminera. Lorsque cette fin nous surprend par son illogisme ou son incongruité, notre cerveau est momentanément perplexe et cherche à établir une logique. Nous nous mettons alors à rire, car notre cerveau finit par comprendre que cette logique est en fait inexistante. En somme, c’est de cette opération mentale passant d’une chute attendue à la chute réelle que naîtrait le rire.</w:t>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cstheme="majorBidi" w:ascii="Times New Roman" w:hAnsi="Times New Roman"/>
          <w:color w:val="000000"/>
          <w:sz w:val="32"/>
          <w:szCs w:val="32"/>
        </w:rPr>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ascii="Times New Roman" w:hAnsi="Times New Roman" w:asciiTheme="majorBidi" w:cstheme="majorBidi" w:hAnsiTheme="majorBidi"/>
          <w:color w:val="000000"/>
          <w:sz w:val="32"/>
          <w:szCs w:val="32"/>
        </w:rPr>
        <w:t xml:space="preserve">Pour conclure, le rire est un phénomène difficilement contrôlable qui s’explique par la réaction de notre cerveau à une situation stressante  ou inattendue. Ces théories, bien que scientifiquement prouvées, ne permettent toutefois pas d’expliquer les mystérieux phénomènes d’épidémies de rire où le simple fait d’entendre une personne rire est suffisant pour nous faire rire à notre tour. </w:t>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cstheme="majorBidi" w:ascii="Times New Roman" w:hAnsi="Times New Roman"/>
          <w:color w:val="000000"/>
          <w:sz w:val="32"/>
          <w:szCs w:val="32"/>
        </w:rPr>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cstheme="majorBidi" w:ascii="Times New Roman" w:hAnsi="Times New Roman"/>
          <w:color w:val="000000"/>
          <w:sz w:val="32"/>
          <w:szCs w:val="32"/>
        </w:rPr>
      </w:r>
    </w:p>
    <w:p>
      <w:pPr>
        <w:pStyle w:val="Normal"/>
        <w:spacing w:lineRule="auto" w:line="240"/>
        <w:rPr>
          <w:rFonts w:ascii="Times New Roman" w:hAnsi="Times New Roman" w:cs="Times New Roman" w:asciiTheme="majorBidi" w:cstheme="majorBidi" w:hAnsiTheme="majorBidi"/>
          <w:b/>
          <w:bCs/>
          <w:color w:val="000000"/>
        </w:rPr>
      </w:pPr>
      <w:r>
        <w:rPr>
          <w:rFonts w:cs="Times New Roman" w:ascii="Times New Roman" w:hAnsi="Times New Roman" w:asciiTheme="majorBidi" w:cstheme="majorBidi" w:hAnsiTheme="majorBidi"/>
          <w:b/>
          <w:bCs/>
          <w:color w:val="000000"/>
        </w:rPr>
        <w:t>Sources :</w:t>
      </w:r>
    </w:p>
    <w:p>
      <w:pPr>
        <w:pStyle w:val="Normal"/>
        <w:spacing w:lineRule="auto" w:line="240"/>
        <w:rPr>
          <w:rFonts w:ascii="Times New Roman" w:hAnsi="Times New Roman" w:cs="Times New Roman" w:asciiTheme="majorBidi" w:cstheme="majorBidi" w:hAnsiTheme="majorBidi"/>
          <w:color w:val="000000"/>
        </w:rPr>
      </w:pPr>
      <w:r>
        <w:rPr>
          <w:rFonts w:cs="Times New Roman" w:ascii="Times New Roman" w:hAnsi="Times New Roman" w:asciiTheme="majorBidi" w:cstheme="majorBidi" w:hAnsiTheme="majorBidi"/>
          <w:color w:val="000000"/>
        </w:rPr>
        <w:t xml:space="preserve">« Trois théories expliquent pourquoi l’on rit », DR / </w:t>
      </w:r>
      <w:r>
        <w:rPr>
          <w:rFonts w:cs="Times New Roman" w:ascii="Times New Roman" w:hAnsi="Times New Roman" w:asciiTheme="majorBidi" w:cstheme="majorBidi" w:hAnsiTheme="majorBidi"/>
          <w:i/>
          <w:iCs/>
          <w:color w:val="000000"/>
        </w:rPr>
        <w:t>Science &amp; Vie</w:t>
      </w:r>
      <w:r>
        <w:rPr>
          <w:rFonts w:cs="Times New Roman" w:ascii="Times New Roman" w:hAnsi="Times New Roman" w:asciiTheme="majorBidi" w:cstheme="majorBidi" w:hAnsiTheme="majorBidi"/>
          <w:color w:val="000000"/>
        </w:rPr>
        <w:t>, n</w:t>
      </w:r>
      <w:r>
        <w:rPr>
          <w:rFonts w:cs="Times New Roman" w:ascii="Times New Roman" w:hAnsi="Times New Roman" w:asciiTheme="majorBidi" w:cstheme="majorBidi" w:hAnsiTheme="majorBidi"/>
          <w:color w:val="000000"/>
          <w:sz w:val="16"/>
          <w:szCs w:val="16"/>
        </w:rPr>
        <w:t>o</w:t>
      </w:r>
      <w:r>
        <w:rPr>
          <w:rFonts w:cs="Times New Roman" w:ascii="Times New Roman" w:hAnsi="Times New Roman" w:asciiTheme="majorBidi" w:cstheme="majorBidi" w:hAnsiTheme="majorBidi"/>
          <w:color w:val="000000"/>
        </w:rPr>
        <w:t>1051, avril 2005, p.120-121</w:t>
      </w:r>
    </w:p>
    <w:p>
      <w:pPr>
        <w:pStyle w:val="Normal"/>
        <w:spacing w:lineRule="auto" w:line="240"/>
        <w:rPr>
          <w:rFonts w:ascii="Times New Roman" w:hAnsi="Times New Roman" w:cs="Times New Roman" w:asciiTheme="majorBidi" w:cstheme="majorBidi" w:hAnsiTheme="majorBidi"/>
          <w:sz w:val="32"/>
          <w:szCs w:val="32"/>
        </w:rPr>
      </w:pPr>
      <w:r>
        <w:rPr>
          <w:rFonts w:cs="Times New Roman" w:ascii="Times New Roman" w:hAnsi="Times New Roman" w:asciiTheme="majorBidi" w:cstheme="majorBidi" w:hAnsiTheme="majorBidi"/>
          <w:color w:val="000000"/>
        </w:rPr>
        <w:t xml:space="preserve">« Les mécanismes du rire : du stimuli à l’euphorie », Rire et santé. </w:t>
      </w:r>
      <w:hyperlink r:id="rId3">
        <w:r>
          <w:rPr>
            <w:rStyle w:val="Hyperlink"/>
            <w:rFonts w:cs="Times New Roman" w:ascii="Times New Roman" w:hAnsi="Times New Roman" w:asciiTheme="majorBidi" w:cstheme="majorBidi" w:hAnsiTheme="majorBidi"/>
          </w:rPr>
          <w:t>http://rireetsante.e-monsite.com</w:t>
        </w:r>
      </w:hyperlink>
      <w:r>
        <w:rPr>
          <w:rFonts w:cs="Times New Roman" w:ascii="Times New Roman" w:hAnsi="Times New Roman" w:asciiTheme="majorBidi" w:cstheme="majorBidi" w:hAnsiTheme="majorBidi"/>
          <w:color w:val="000000"/>
        </w:rPr>
        <w:t>, [En ligne] page consultée le 20 juillet 2017.</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Monotype Corsiva">
    <w:charset w:val="00" w:characterSet="windows-1252"/>
    <w:family w:val="roman"/>
    <w:pitch w:val="variable"/>
  </w:font>
</w:fonts>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0"/>
      <w:jc w:val="both"/>
    </w:pPr>
    <w:rPr>
      <w:rFonts w:ascii="Calibri" w:hAnsi="Calibri" w:eastAsia="Calibri" w:cs="Arial"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6454f1"/>
    <w:rPr>
      <w:rFonts w:ascii="Tahoma" w:hAnsi="Tahoma" w:cs="Tahoma"/>
      <w:sz w:val="16"/>
      <w:szCs w:val="16"/>
    </w:rPr>
  </w:style>
  <w:style w:type="character" w:styleId="Hyperlink">
    <w:name w:val="Hyperlink"/>
    <w:basedOn w:val="DefaultParagraphFont"/>
    <w:uiPriority w:val="99"/>
    <w:unhideWhenUsed/>
    <w:rsid w:val="003f54f9"/>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TextedebullesCar"/>
    <w:uiPriority w:val="99"/>
    <w:semiHidden/>
    <w:unhideWhenUsed/>
    <w:qFormat/>
    <w:rsid w:val="006454f1"/>
    <w:pPr>
      <w:spacing w:lineRule="auto" w:line="240"/>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rireetsante.e-monsite.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LibreOffice/25.8.3.2$Windows_X86_64 LibreOffice_project/8ca8d55c161d602844f5428fa4b58097424e324e</Application>
  <AppVersion>15.0000</AppVersion>
  <Pages>2</Pages>
  <Words>433</Words>
  <Characters>2289</Characters>
  <CharactersWithSpaces>2714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2023-02-28T08:26:00Z</dcterms:created>
  <dc:creator>Octet Plus</dc:creator>
  <dc:description/>
  <dc:language>en-US</dc:language>
  <cp:lastModifiedBy/>
  <dcterms:modified xsi:type="dcterms:W3CDTF">2026-02-22T21:15:01Z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